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96D" w:rsidRPr="006A0A12" w:rsidRDefault="006A0A12" w:rsidP="005C58EE">
      <w:pPr>
        <w:ind w:left="0" w:firstLine="0"/>
        <w:rPr>
          <w:sz w:val="20"/>
          <w:szCs w:val="20"/>
        </w:rPr>
      </w:pPr>
      <w:r w:rsidRPr="006A0A12">
        <w:rPr>
          <w:sz w:val="20"/>
          <w:szCs w:val="20"/>
        </w:rPr>
        <w:t>Bolyai János (1802-1860)</w:t>
      </w:r>
    </w:p>
    <w:p w:rsidR="005C58EE" w:rsidRDefault="005C58EE" w:rsidP="005C58EE">
      <w:pPr>
        <w:ind w:left="0" w:firstLine="0"/>
        <w:rPr>
          <w:bCs/>
          <w:sz w:val="20"/>
          <w:szCs w:val="20"/>
        </w:rPr>
      </w:pPr>
    </w:p>
    <w:p w:rsidR="005C58EE" w:rsidRDefault="005C58EE" w:rsidP="005C58EE">
      <w:pPr>
        <w:ind w:left="0" w:firstLine="0"/>
        <w:rPr>
          <w:bCs/>
          <w:sz w:val="20"/>
          <w:szCs w:val="20"/>
        </w:rPr>
      </w:pPr>
    </w:p>
    <w:p w:rsidR="009D388F" w:rsidRPr="006A0A12" w:rsidRDefault="009D388F" w:rsidP="005C58EE">
      <w:pPr>
        <w:ind w:left="0" w:firstLine="0"/>
        <w:rPr>
          <w:bCs/>
          <w:sz w:val="20"/>
          <w:szCs w:val="20"/>
        </w:rPr>
      </w:pPr>
      <w:r w:rsidRPr="006A0A12">
        <w:rPr>
          <w:bCs/>
          <w:sz w:val="20"/>
          <w:szCs w:val="20"/>
        </w:rPr>
        <w:t>Minden idők egyik legeredetibb gondolkodású matematikusa tragikus sorsú ha</w:t>
      </w:r>
      <w:r w:rsidRPr="006A0A12">
        <w:rPr>
          <w:bCs/>
          <w:sz w:val="20"/>
          <w:szCs w:val="20"/>
        </w:rPr>
        <w:t>d</w:t>
      </w:r>
      <w:r w:rsidRPr="006A0A12">
        <w:rPr>
          <w:bCs/>
          <w:sz w:val="20"/>
          <w:szCs w:val="20"/>
        </w:rPr>
        <w:t xml:space="preserve">mérnök, műveiben messze meghaladja korát. A magyar matematikatörténet első, üstökösként kiemelkedő alakja, az ő geometriája, </w:t>
      </w:r>
      <w:r w:rsidR="0047081D" w:rsidRPr="006A0A12">
        <w:rPr>
          <w:bCs/>
          <w:sz w:val="20"/>
          <w:szCs w:val="20"/>
        </w:rPr>
        <w:t>„</w:t>
      </w:r>
      <w:r w:rsidRPr="006A0A12">
        <w:rPr>
          <w:bCs/>
          <w:sz w:val="20"/>
          <w:szCs w:val="20"/>
        </w:rPr>
        <w:t>az új más világ</w:t>
      </w:r>
      <w:r w:rsidR="0047081D" w:rsidRPr="006A0A12">
        <w:rPr>
          <w:bCs/>
          <w:sz w:val="20"/>
          <w:szCs w:val="20"/>
        </w:rPr>
        <w:t>”</w:t>
      </w:r>
      <w:r w:rsidRPr="006A0A12">
        <w:rPr>
          <w:bCs/>
          <w:sz w:val="20"/>
          <w:szCs w:val="20"/>
        </w:rPr>
        <w:t xml:space="preserve"> nélkül elképzelhetetlen lenne a legmodernebb kor vívmányainak rakéták és műholdak - műk</w:t>
      </w:r>
      <w:r w:rsidRPr="006A0A12">
        <w:rPr>
          <w:bCs/>
          <w:sz w:val="20"/>
          <w:szCs w:val="20"/>
        </w:rPr>
        <w:t>ö</w:t>
      </w:r>
      <w:r w:rsidRPr="006A0A12">
        <w:rPr>
          <w:bCs/>
          <w:sz w:val="20"/>
          <w:szCs w:val="20"/>
        </w:rPr>
        <w:t>dése. Születésének 200. évfordulóját 2002-ben ünnepeljük.</w:t>
      </w:r>
    </w:p>
    <w:p w:rsidR="005C58EE" w:rsidRDefault="005C58EE" w:rsidP="006A0A12">
      <w:pPr>
        <w:ind w:left="0" w:firstLine="0"/>
        <w:rPr>
          <w:sz w:val="20"/>
          <w:szCs w:val="20"/>
        </w:rPr>
      </w:pPr>
    </w:p>
    <w:p w:rsidR="005D796D" w:rsidRPr="006A0A12" w:rsidRDefault="009D388F" w:rsidP="006A0A12">
      <w:pPr>
        <w:ind w:left="0" w:firstLine="0"/>
        <w:rPr>
          <w:sz w:val="20"/>
          <w:szCs w:val="20"/>
        </w:rPr>
      </w:pPr>
      <w:r w:rsidRPr="006A0A12">
        <w:rPr>
          <w:sz w:val="20"/>
          <w:szCs w:val="20"/>
        </w:rPr>
        <w:t xml:space="preserve">1802. december 15-én született Kolozsvárott, köznemesi családban. Apja </w:t>
      </w:r>
      <w:r w:rsidR="000E6291">
        <w:rPr>
          <w:sz w:val="20"/>
          <w:szCs w:val="20"/>
        </w:rPr>
        <w:t>BF</w:t>
      </w:r>
      <w:r w:rsidRPr="006A0A12">
        <w:rPr>
          <w:sz w:val="20"/>
          <w:szCs w:val="20"/>
        </w:rPr>
        <w:t xml:space="preserve"> a marosvásárhelyi evangél</w:t>
      </w:r>
      <w:r w:rsidRPr="006A0A12">
        <w:rPr>
          <w:sz w:val="20"/>
          <w:szCs w:val="20"/>
        </w:rPr>
        <w:t>i</w:t>
      </w:r>
      <w:r w:rsidRPr="006A0A12">
        <w:rPr>
          <w:sz w:val="20"/>
          <w:szCs w:val="20"/>
        </w:rPr>
        <w:t>kus katolikus kollégium tanára és a Magyar Tudományos Akadémia levelező tagja. Korának egyik legelső, hazáj</w:t>
      </w:r>
      <w:r w:rsidRPr="006A0A12">
        <w:rPr>
          <w:sz w:val="20"/>
          <w:szCs w:val="20"/>
        </w:rPr>
        <w:t>á</w:t>
      </w:r>
      <w:r w:rsidRPr="006A0A12">
        <w:rPr>
          <w:sz w:val="20"/>
          <w:szCs w:val="20"/>
        </w:rPr>
        <w:t>nak pedig addigi legnagyobb matematikusa volt. Bolyai János 12 éves korában elvégezte a Kolozsvári Gimnázium 6-ik osztályát, 1817-ben, Marosvásárhelyen érettség</w:t>
      </w:r>
      <w:r w:rsidRPr="006A0A12">
        <w:rPr>
          <w:sz w:val="20"/>
          <w:szCs w:val="20"/>
        </w:rPr>
        <w:t>i</w:t>
      </w:r>
      <w:r w:rsidRPr="006A0A12">
        <w:rPr>
          <w:sz w:val="20"/>
          <w:szCs w:val="20"/>
        </w:rPr>
        <w:t>zett.</w:t>
      </w:r>
    </w:p>
    <w:p w:rsidR="005C58EE" w:rsidRDefault="005C58EE" w:rsidP="006A0A12">
      <w:pPr>
        <w:ind w:left="0" w:firstLine="0"/>
        <w:rPr>
          <w:sz w:val="20"/>
          <w:szCs w:val="20"/>
        </w:rPr>
      </w:pPr>
    </w:p>
    <w:p w:rsidR="005D796D" w:rsidRPr="006A0A12" w:rsidRDefault="008365E2" w:rsidP="006A0A12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D388F" w:rsidRPr="006A0A12">
        <w:rPr>
          <w:sz w:val="20"/>
          <w:szCs w:val="20"/>
        </w:rPr>
        <w:t>1818-ban, 15 éves korában Bécsben folytatta tanulmányait. Kiváló ere</w:t>
      </w:r>
      <w:r w:rsidR="009D388F" w:rsidRPr="006A0A12">
        <w:rPr>
          <w:sz w:val="20"/>
          <w:szCs w:val="20"/>
        </w:rPr>
        <w:t>d</w:t>
      </w:r>
      <w:r w:rsidR="009D388F" w:rsidRPr="006A0A12">
        <w:rPr>
          <w:sz w:val="20"/>
          <w:szCs w:val="20"/>
        </w:rPr>
        <w:t>ménnyel elvégezte a bécsi Hadmérnöki Akadémiát, és alhadnaggyá avatták (a 4 év elvé</w:t>
      </w:r>
      <w:r w:rsidR="009D388F" w:rsidRPr="006A0A12">
        <w:rPr>
          <w:sz w:val="20"/>
          <w:szCs w:val="20"/>
        </w:rPr>
        <w:t>g</w:t>
      </w:r>
      <w:r w:rsidR="009D388F" w:rsidRPr="006A0A12">
        <w:rPr>
          <w:sz w:val="20"/>
          <w:szCs w:val="20"/>
        </w:rPr>
        <w:t>zése után még egy évig különleges hadmérnöki tanulmányokat folyt</w:t>
      </w:r>
      <w:r w:rsidR="009D388F" w:rsidRPr="006A0A12">
        <w:rPr>
          <w:sz w:val="20"/>
          <w:szCs w:val="20"/>
        </w:rPr>
        <w:t>a</w:t>
      </w:r>
      <w:r w:rsidR="009D388F" w:rsidRPr="006A0A12">
        <w:rPr>
          <w:sz w:val="20"/>
          <w:szCs w:val="20"/>
        </w:rPr>
        <w:t>tott). Első beosztásba a Temesvári Erődítési Igazgatósághoz került. 21 éves korában ha</w:t>
      </w:r>
      <w:r w:rsidR="009D388F" w:rsidRPr="006A0A12">
        <w:rPr>
          <w:sz w:val="20"/>
          <w:szCs w:val="20"/>
        </w:rPr>
        <w:t>d</w:t>
      </w:r>
      <w:r w:rsidR="009D388F" w:rsidRPr="006A0A12">
        <w:rPr>
          <w:sz w:val="20"/>
          <w:szCs w:val="20"/>
        </w:rPr>
        <w:t>naggyá, 22 éves korában főhadnaggyá léptették elő. Új állomásh</w:t>
      </w:r>
      <w:r w:rsidR="009D388F" w:rsidRPr="006A0A12">
        <w:rPr>
          <w:sz w:val="20"/>
          <w:szCs w:val="20"/>
        </w:rPr>
        <w:t>e</w:t>
      </w:r>
      <w:r w:rsidR="009D388F" w:rsidRPr="006A0A12">
        <w:rPr>
          <w:sz w:val="20"/>
          <w:szCs w:val="20"/>
        </w:rPr>
        <w:t>lyére, Lembergbe utazva kolerán esett át, és általános idegállapota nagyon l</w:t>
      </w:r>
      <w:r w:rsidR="009D388F" w:rsidRPr="006A0A12">
        <w:rPr>
          <w:sz w:val="20"/>
          <w:szCs w:val="20"/>
        </w:rPr>
        <w:t>e</w:t>
      </w:r>
      <w:r w:rsidR="009D388F" w:rsidRPr="006A0A12">
        <w:rPr>
          <w:sz w:val="20"/>
          <w:szCs w:val="20"/>
        </w:rPr>
        <w:t>romlott.</w:t>
      </w:r>
    </w:p>
    <w:p w:rsidR="005C58EE" w:rsidRDefault="005C58EE" w:rsidP="006A0A12">
      <w:pPr>
        <w:ind w:left="0" w:firstLine="0"/>
        <w:rPr>
          <w:sz w:val="20"/>
          <w:szCs w:val="20"/>
        </w:rPr>
      </w:pPr>
    </w:p>
    <w:p w:rsidR="005D796D" w:rsidRPr="006A0A12" w:rsidRDefault="008365E2" w:rsidP="006A0A12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D388F" w:rsidRPr="006A0A12">
        <w:rPr>
          <w:sz w:val="20"/>
          <w:szCs w:val="20"/>
        </w:rPr>
        <w:t xml:space="preserve">1832-ben, 24 évesen másodosztályú kapitánnyá léptették elő, ekkor jelent meg latin nyelven főműve, az </w:t>
      </w:r>
      <w:r w:rsidR="009D388F" w:rsidRPr="006A0A12">
        <w:rPr>
          <w:i/>
          <w:sz w:val="20"/>
          <w:szCs w:val="20"/>
        </w:rPr>
        <w:t>Appendix</w:t>
      </w:r>
      <w:r w:rsidR="009D388F" w:rsidRPr="006A0A12">
        <w:rPr>
          <w:sz w:val="20"/>
          <w:szCs w:val="20"/>
        </w:rPr>
        <w:t xml:space="preserve">, édesapja </w:t>
      </w:r>
      <w:proofErr w:type="spellStart"/>
      <w:r w:rsidR="009D388F" w:rsidRPr="006A0A12">
        <w:rPr>
          <w:i/>
          <w:sz w:val="20"/>
          <w:szCs w:val="20"/>
        </w:rPr>
        <w:t>Tentamen</w:t>
      </w:r>
      <w:proofErr w:type="spellEnd"/>
      <w:r w:rsidR="009D388F" w:rsidRPr="006A0A12">
        <w:rPr>
          <w:sz w:val="20"/>
          <w:szCs w:val="20"/>
        </w:rPr>
        <w:t xml:space="preserve"> című könyvének függ</w:t>
      </w:r>
      <w:r w:rsidR="009D388F" w:rsidRPr="006A0A12">
        <w:rPr>
          <w:sz w:val="20"/>
          <w:szCs w:val="20"/>
        </w:rPr>
        <w:t>e</w:t>
      </w:r>
      <w:r w:rsidR="009D388F" w:rsidRPr="006A0A12">
        <w:rPr>
          <w:sz w:val="20"/>
          <w:szCs w:val="20"/>
        </w:rPr>
        <w:t>lékeként, amelyben az ifjabb Bolyai az abszolút geometria korszakalkotó felf</w:t>
      </w:r>
      <w:r w:rsidR="009D388F" w:rsidRPr="006A0A12">
        <w:rPr>
          <w:sz w:val="20"/>
          <w:szCs w:val="20"/>
        </w:rPr>
        <w:t>e</w:t>
      </w:r>
      <w:r w:rsidR="009D388F" w:rsidRPr="006A0A12">
        <w:rPr>
          <w:sz w:val="20"/>
          <w:szCs w:val="20"/>
        </w:rPr>
        <w:t>dezését teszi közzé. Munkáját kortársai nem érte</w:t>
      </w:r>
      <w:r w:rsidR="009D388F" w:rsidRPr="006A0A12">
        <w:rPr>
          <w:sz w:val="20"/>
          <w:szCs w:val="20"/>
        </w:rPr>
        <w:t>t</w:t>
      </w:r>
      <w:r w:rsidR="009D388F" w:rsidRPr="006A0A12">
        <w:rPr>
          <w:sz w:val="20"/>
          <w:szCs w:val="20"/>
        </w:rPr>
        <w:t xml:space="preserve">ték meg, és - beleértve Gausst is - nem méltányolták. Pedig a kérdés felvetése és kutatása időszerű volt. Erre vall, hogy N. I. Lobacsevszkij orosz matematikus </w:t>
      </w:r>
      <w:r w:rsidR="009D388F" w:rsidRPr="006A0A12">
        <w:rPr>
          <w:smallCaps/>
          <w:sz w:val="20"/>
          <w:szCs w:val="20"/>
        </w:rPr>
        <w:t xml:space="preserve">- </w:t>
      </w:r>
      <w:r w:rsidR="009D388F" w:rsidRPr="006A0A12">
        <w:rPr>
          <w:sz w:val="20"/>
          <w:szCs w:val="20"/>
        </w:rPr>
        <w:t>Bolyai Jánostól függe</w:t>
      </w:r>
      <w:r w:rsidR="009D388F" w:rsidRPr="006A0A12">
        <w:rPr>
          <w:sz w:val="20"/>
          <w:szCs w:val="20"/>
        </w:rPr>
        <w:t>t</w:t>
      </w:r>
      <w:r w:rsidR="009D388F" w:rsidRPr="006A0A12">
        <w:rPr>
          <w:sz w:val="20"/>
          <w:szCs w:val="20"/>
        </w:rPr>
        <w:t>lenül - hasonló eredményre jutott, és erre vonatkozó munkáját 1829/30-ban tette közzé.</w:t>
      </w:r>
    </w:p>
    <w:p w:rsidR="005C58EE" w:rsidRDefault="005C58EE" w:rsidP="006A0A12">
      <w:pPr>
        <w:ind w:left="0" w:firstLine="0"/>
        <w:rPr>
          <w:sz w:val="20"/>
          <w:szCs w:val="20"/>
        </w:rPr>
      </w:pPr>
    </w:p>
    <w:p w:rsidR="005D796D" w:rsidRPr="006A0A12" w:rsidRDefault="008365E2" w:rsidP="006A0A12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D388F" w:rsidRPr="006A0A12">
        <w:rPr>
          <w:sz w:val="20"/>
          <w:szCs w:val="20"/>
        </w:rPr>
        <w:t>Bolyai János eredményei annál is inkább figyelemre méltóbbak, mert rendkívül nehéz anyagi viszonyok és kezdetl</w:t>
      </w:r>
      <w:r w:rsidR="009D388F" w:rsidRPr="006A0A12">
        <w:rPr>
          <w:sz w:val="20"/>
          <w:szCs w:val="20"/>
        </w:rPr>
        <w:t>e</w:t>
      </w:r>
      <w:r w:rsidR="009D388F" w:rsidRPr="006A0A12">
        <w:rPr>
          <w:sz w:val="20"/>
          <w:szCs w:val="20"/>
        </w:rPr>
        <w:t>ges körülmények között, elszigetelten, a matematikai alkotómunka lehetőségeitől megfosztva élte életét. Kat</w:t>
      </w:r>
      <w:r w:rsidR="009D388F" w:rsidRPr="006A0A12">
        <w:rPr>
          <w:sz w:val="20"/>
          <w:szCs w:val="20"/>
        </w:rPr>
        <w:t>o</w:t>
      </w:r>
      <w:r w:rsidR="009D388F" w:rsidRPr="006A0A12">
        <w:rPr>
          <w:sz w:val="20"/>
          <w:szCs w:val="20"/>
        </w:rPr>
        <w:t>nai pályafutása alatt megfordult Aradon, Nagyváradon és Szegeden. A hadseregben elsőszámú matematikus, els</w:t>
      </w:r>
      <w:r w:rsidR="009D388F" w:rsidRPr="006A0A12">
        <w:rPr>
          <w:sz w:val="20"/>
          <w:szCs w:val="20"/>
        </w:rPr>
        <w:t>ő</w:t>
      </w:r>
      <w:r w:rsidR="009D388F" w:rsidRPr="006A0A12">
        <w:rPr>
          <w:sz w:val="20"/>
          <w:szCs w:val="20"/>
        </w:rPr>
        <w:t>számú virt</w:t>
      </w:r>
      <w:r w:rsidR="009D388F" w:rsidRPr="006A0A12">
        <w:rPr>
          <w:sz w:val="20"/>
          <w:szCs w:val="20"/>
        </w:rPr>
        <w:t>u</w:t>
      </w:r>
      <w:r w:rsidR="009D388F" w:rsidRPr="006A0A12">
        <w:rPr>
          <w:sz w:val="20"/>
          <w:szCs w:val="20"/>
        </w:rPr>
        <w:t>óz hegedűs, és elsőszámú vívó volt. Folyamatosan párbajozott, párbajai közül sok halállal végződött, de mindig ő volt a győztes. 1833-ban saját kérelmére nyugállományba helyezték. Úgy engedték el, hogy akkor tér vissza, am</w:t>
      </w:r>
      <w:r w:rsidR="009D388F" w:rsidRPr="006A0A12">
        <w:rPr>
          <w:sz w:val="20"/>
          <w:szCs w:val="20"/>
        </w:rPr>
        <w:t>i</w:t>
      </w:r>
      <w:r w:rsidR="009D388F" w:rsidRPr="006A0A12">
        <w:rPr>
          <w:sz w:val="20"/>
          <w:szCs w:val="20"/>
        </w:rPr>
        <w:t>kor csak akar.</w:t>
      </w:r>
    </w:p>
    <w:p w:rsidR="005C58EE" w:rsidRDefault="005C58EE" w:rsidP="006A0A12">
      <w:pPr>
        <w:ind w:left="0" w:firstLine="0"/>
        <w:rPr>
          <w:sz w:val="20"/>
          <w:szCs w:val="20"/>
        </w:rPr>
      </w:pPr>
    </w:p>
    <w:p w:rsidR="005D796D" w:rsidRPr="006A0A12" w:rsidRDefault="008365E2" w:rsidP="006A0A12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D388F" w:rsidRPr="006A0A12">
        <w:rPr>
          <w:sz w:val="20"/>
          <w:szCs w:val="20"/>
        </w:rPr>
        <w:t>Nyugdíjazása után apjához költözött Marosvásárhelyre, ahol egy évig lakott apjával való fol</w:t>
      </w:r>
      <w:r w:rsidR="009D388F" w:rsidRPr="006A0A12">
        <w:rPr>
          <w:sz w:val="20"/>
          <w:szCs w:val="20"/>
        </w:rPr>
        <w:t>y</w:t>
      </w:r>
      <w:r w:rsidR="009D388F" w:rsidRPr="006A0A12">
        <w:rPr>
          <w:sz w:val="20"/>
          <w:szCs w:val="20"/>
        </w:rPr>
        <w:t>tonos veszekedések közepette. Apját még párbajra is kihívta, mire apja jól megdorgálta és kiti</w:t>
      </w:r>
      <w:r w:rsidR="009D388F" w:rsidRPr="006A0A12">
        <w:rPr>
          <w:sz w:val="20"/>
          <w:szCs w:val="20"/>
        </w:rPr>
        <w:t>l</w:t>
      </w:r>
      <w:r w:rsidR="009D388F" w:rsidRPr="006A0A12">
        <w:rPr>
          <w:sz w:val="20"/>
          <w:szCs w:val="20"/>
        </w:rPr>
        <w:t>totta a családi házból. Ezután még egy ideig Marosvásárhelyen lakott, de apja később megenge</w:t>
      </w:r>
      <w:r w:rsidR="009D388F" w:rsidRPr="006A0A12">
        <w:rPr>
          <w:sz w:val="20"/>
          <w:szCs w:val="20"/>
        </w:rPr>
        <w:t>d</w:t>
      </w:r>
      <w:r w:rsidR="009D388F" w:rsidRPr="006A0A12">
        <w:rPr>
          <w:sz w:val="20"/>
          <w:szCs w:val="20"/>
        </w:rPr>
        <w:t xml:space="preserve">te neki, hogy kiköltözzön </w:t>
      </w:r>
      <w:proofErr w:type="spellStart"/>
      <w:r w:rsidR="009D388F" w:rsidRPr="006A0A12">
        <w:rPr>
          <w:sz w:val="20"/>
          <w:szCs w:val="20"/>
        </w:rPr>
        <w:t>domáldi</w:t>
      </w:r>
      <w:proofErr w:type="spellEnd"/>
      <w:r w:rsidR="009D388F" w:rsidRPr="006A0A12">
        <w:rPr>
          <w:sz w:val="20"/>
          <w:szCs w:val="20"/>
        </w:rPr>
        <w:t xml:space="preserve"> birtokukra. Itt együtt élt </w:t>
      </w:r>
      <w:proofErr w:type="spellStart"/>
      <w:r w:rsidR="009D388F" w:rsidRPr="006A0A12">
        <w:rPr>
          <w:sz w:val="20"/>
          <w:szCs w:val="20"/>
        </w:rPr>
        <w:t>Kibédi</w:t>
      </w:r>
      <w:proofErr w:type="spellEnd"/>
      <w:r w:rsidR="009D388F" w:rsidRPr="006A0A12">
        <w:rPr>
          <w:sz w:val="20"/>
          <w:szCs w:val="20"/>
        </w:rPr>
        <w:t xml:space="preserve"> Orbán Rozáliával, akitől két gyermeke is született. Közben állandóan matematikai kutat</w:t>
      </w:r>
      <w:r w:rsidR="009D388F" w:rsidRPr="006A0A12">
        <w:rPr>
          <w:sz w:val="20"/>
          <w:szCs w:val="20"/>
        </w:rPr>
        <w:t>á</w:t>
      </w:r>
      <w:r w:rsidR="009D388F" w:rsidRPr="006A0A12">
        <w:rPr>
          <w:sz w:val="20"/>
          <w:szCs w:val="20"/>
        </w:rPr>
        <w:t xml:space="preserve">sokkal foglalkozott, ekkor alkotta meg élete legnagyobb művét, a </w:t>
      </w:r>
      <w:r w:rsidR="009D388F" w:rsidRPr="006A0A12">
        <w:rPr>
          <w:i/>
          <w:sz w:val="20"/>
          <w:szCs w:val="20"/>
        </w:rPr>
        <w:t>Tan</w:t>
      </w:r>
      <w:r w:rsidR="009D388F" w:rsidRPr="006A0A12">
        <w:rPr>
          <w:sz w:val="20"/>
          <w:szCs w:val="20"/>
        </w:rPr>
        <w:t>-t (1834), amelyben életfilozófiáját írja le, kifejti, hogy szeri</w:t>
      </w:r>
      <w:r w:rsidR="009D388F" w:rsidRPr="006A0A12">
        <w:rPr>
          <w:sz w:val="20"/>
          <w:szCs w:val="20"/>
        </w:rPr>
        <w:t>n</w:t>
      </w:r>
      <w:r w:rsidR="009D388F" w:rsidRPr="006A0A12">
        <w:rPr>
          <w:sz w:val="20"/>
          <w:szCs w:val="20"/>
        </w:rPr>
        <w:t xml:space="preserve">te hogyan kéne élniük az embereknek ahhoz, hogy mindenki boldog legyen. 1837-ben jelenik meg a </w:t>
      </w:r>
      <w:r w:rsidR="0047081D" w:rsidRPr="006A0A12">
        <w:rPr>
          <w:sz w:val="20"/>
          <w:szCs w:val="20"/>
        </w:rPr>
        <w:t>„</w:t>
      </w:r>
      <w:r w:rsidR="009D388F" w:rsidRPr="006A0A12">
        <w:rPr>
          <w:sz w:val="20"/>
          <w:szCs w:val="20"/>
        </w:rPr>
        <w:t>beszédes dok</w:t>
      </w:r>
      <w:r w:rsidR="009D388F" w:rsidRPr="006A0A12">
        <w:rPr>
          <w:sz w:val="20"/>
          <w:szCs w:val="20"/>
        </w:rPr>
        <w:t>u</w:t>
      </w:r>
      <w:r w:rsidR="009D388F" w:rsidRPr="006A0A12">
        <w:rPr>
          <w:sz w:val="20"/>
          <w:szCs w:val="20"/>
        </w:rPr>
        <w:t>mentumnak</w:t>
      </w:r>
      <w:r w:rsidR="0047081D" w:rsidRPr="006A0A12">
        <w:rPr>
          <w:sz w:val="20"/>
          <w:szCs w:val="20"/>
        </w:rPr>
        <w:t>”</w:t>
      </w:r>
      <w:r w:rsidR="009D388F" w:rsidRPr="006A0A12">
        <w:rPr>
          <w:sz w:val="20"/>
          <w:szCs w:val="20"/>
        </w:rPr>
        <w:t xml:space="preserve"> tartott </w:t>
      </w:r>
      <w:proofErr w:type="spellStart"/>
      <w:r w:rsidR="009D388F" w:rsidRPr="006A0A12">
        <w:rPr>
          <w:i/>
          <w:sz w:val="20"/>
          <w:szCs w:val="20"/>
        </w:rPr>
        <w:t>Responsio</w:t>
      </w:r>
      <w:proofErr w:type="spellEnd"/>
      <w:r w:rsidR="009D388F" w:rsidRPr="006A0A12">
        <w:rPr>
          <w:sz w:val="20"/>
          <w:szCs w:val="20"/>
        </w:rPr>
        <w:t>, amelyben a képzetes mennyiségekkel, a komplex számok elméletével fogla</w:t>
      </w:r>
      <w:r w:rsidR="009D388F" w:rsidRPr="006A0A12">
        <w:rPr>
          <w:sz w:val="20"/>
          <w:szCs w:val="20"/>
        </w:rPr>
        <w:t>l</w:t>
      </w:r>
      <w:r w:rsidR="009D388F" w:rsidRPr="006A0A12">
        <w:rPr>
          <w:sz w:val="20"/>
          <w:szCs w:val="20"/>
        </w:rPr>
        <w:t xml:space="preserve">kozik. 1855-ben jelenteti meg </w:t>
      </w:r>
      <w:r w:rsidR="009D388F" w:rsidRPr="006A0A12">
        <w:rPr>
          <w:i/>
          <w:sz w:val="20"/>
          <w:szCs w:val="20"/>
        </w:rPr>
        <w:t>Tértan</w:t>
      </w:r>
      <w:r w:rsidR="009D388F" w:rsidRPr="006A0A12">
        <w:rPr>
          <w:sz w:val="20"/>
          <w:szCs w:val="20"/>
        </w:rPr>
        <w:t xml:space="preserve"> című könyvét (</w:t>
      </w:r>
      <w:proofErr w:type="spellStart"/>
      <w:r w:rsidR="009D388F" w:rsidRPr="006A0A12">
        <w:rPr>
          <w:i/>
          <w:sz w:val="20"/>
          <w:szCs w:val="20"/>
        </w:rPr>
        <w:t>Raumlehre</w:t>
      </w:r>
      <w:proofErr w:type="spellEnd"/>
      <w:r w:rsidR="009D388F" w:rsidRPr="006A0A12">
        <w:rPr>
          <w:sz w:val="20"/>
          <w:szCs w:val="20"/>
        </w:rPr>
        <w:t>).</w:t>
      </w:r>
    </w:p>
    <w:p w:rsidR="005C58EE" w:rsidRDefault="008365E2" w:rsidP="006A0A12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D796D" w:rsidRPr="006A0A12" w:rsidRDefault="008365E2" w:rsidP="006A0A12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D388F" w:rsidRPr="006A0A12">
        <w:rPr>
          <w:sz w:val="20"/>
          <w:szCs w:val="20"/>
        </w:rPr>
        <w:t xml:space="preserve">1857-től kezdve folyamatosan betegeskedett, visszavonultan élt Marosvásárhelyen és a </w:t>
      </w:r>
      <w:proofErr w:type="spellStart"/>
      <w:r w:rsidR="009D388F" w:rsidRPr="006A0A12">
        <w:rPr>
          <w:sz w:val="20"/>
          <w:szCs w:val="20"/>
        </w:rPr>
        <w:t>domáldi</w:t>
      </w:r>
      <w:proofErr w:type="spellEnd"/>
      <w:r w:rsidR="009D388F" w:rsidRPr="006A0A12">
        <w:rPr>
          <w:sz w:val="20"/>
          <w:szCs w:val="20"/>
        </w:rPr>
        <w:t xml:space="preserve"> birtokon. Az elism</w:t>
      </w:r>
      <w:r w:rsidR="009D388F" w:rsidRPr="006A0A12">
        <w:rPr>
          <w:sz w:val="20"/>
          <w:szCs w:val="20"/>
        </w:rPr>
        <w:t>e</w:t>
      </w:r>
      <w:r w:rsidR="009D388F" w:rsidRPr="006A0A12">
        <w:rPr>
          <w:sz w:val="20"/>
          <w:szCs w:val="20"/>
        </w:rPr>
        <w:t>rés hiánya mélységesen elkeserítette, életének utolsó éveit önmag</w:t>
      </w:r>
      <w:r w:rsidR="009D388F" w:rsidRPr="006A0A12">
        <w:rPr>
          <w:sz w:val="20"/>
          <w:szCs w:val="20"/>
        </w:rPr>
        <w:t>á</w:t>
      </w:r>
      <w:r w:rsidR="009D388F" w:rsidRPr="006A0A12">
        <w:rPr>
          <w:sz w:val="20"/>
          <w:szCs w:val="20"/>
        </w:rPr>
        <w:t xml:space="preserve">val meghasonlottan élte le. 1860. január 27-én hal meg, Marosvásárhelyen helyezték örök nyugalomra. 1911-ben hamvait exhumálták, és </w:t>
      </w:r>
      <w:proofErr w:type="gramStart"/>
      <w:r w:rsidR="009D388F" w:rsidRPr="006A0A12">
        <w:rPr>
          <w:sz w:val="20"/>
          <w:szCs w:val="20"/>
        </w:rPr>
        <w:t>nagy  ünnepélyességgel</w:t>
      </w:r>
      <w:proofErr w:type="gramEnd"/>
      <w:r w:rsidR="009D388F" w:rsidRPr="006A0A12">
        <w:rPr>
          <w:sz w:val="20"/>
          <w:szCs w:val="20"/>
        </w:rPr>
        <w:t xml:space="preserve"> éde</w:t>
      </w:r>
      <w:r w:rsidR="009D388F" w:rsidRPr="006A0A12">
        <w:rPr>
          <w:sz w:val="20"/>
          <w:szCs w:val="20"/>
        </w:rPr>
        <w:t>s</w:t>
      </w:r>
      <w:r w:rsidR="009D388F" w:rsidRPr="006A0A12">
        <w:rPr>
          <w:sz w:val="20"/>
          <w:szCs w:val="20"/>
        </w:rPr>
        <w:t>apjával közös sírba helye</w:t>
      </w:r>
      <w:r w:rsidR="009D388F" w:rsidRPr="006A0A12">
        <w:rPr>
          <w:sz w:val="20"/>
          <w:szCs w:val="20"/>
        </w:rPr>
        <w:t>z</w:t>
      </w:r>
      <w:r w:rsidR="009D388F" w:rsidRPr="006A0A12">
        <w:rPr>
          <w:sz w:val="20"/>
          <w:szCs w:val="20"/>
        </w:rPr>
        <w:t>ték.</w:t>
      </w:r>
    </w:p>
    <w:p w:rsidR="005C58EE" w:rsidRDefault="005C58EE" w:rsidP="006A0A12">
      <w:pPr>
        <w:ind w:left="0" w:firstLine="0"/>
        <w:rPr>
          <w:sz w:val="20"/>
          <w:szCs w:val="20"/>
        </w:rPr>
      </w:pPr>
    </w:p>
    <w:p w:rsidR="006A0A12" w:rsidRDefault="008365E2" w:rsidP="006A0A12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6A0A12" w:rsidRPr="006A0A12">
        <w:rPr>
          <w:sz w:val="20"/>
          <w:szCs w:val="20"/>
        </w:rPr>
        <w:t>Milyen volt Bolyai János, avagy van-e kép Bolyai Jánosról?</w:t>
      </w:r>
    </w:p>
    <w:p w:rsidR="005C58EE" w:rsidRDefault="008365E2" w:rsidP="006A0A12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5C58EE" w:rsidRDefault="005C58EE" w:rsidP="006A0A12">
      <w:pPr>
        <w:ind w:left="0" w:firstLine="0"/>
        <w:rPr>
          <w:sz w:val="20"/>
          <w:szCs w:val="20"/>
        </w:rPr>
      </w:pPr>
    </w:p>
    <w:p w:rsidR="005D796D" w:rsidRPr="006A0A12" w:rsidRDefault="008365E2" w:rsidP="006A0A12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7081D" w:rsidRPr="006A0A12">
        <w:rPr>
          <w:sz w:val="20"/>
          <w:szCs w:val="20"/>
        </w:rPr>
        <w:t>„</w:t>
      </w:r>
      <w:r w:rsidR="009D388F" w:rsidRPr="006A0A12">
        <w:rPr>
          <w:sz w:val="20"/>
          <w:szCs w:val="20"/>
        </w:rPr>
        <w:t>Híres, nagy elméjű matematikus volt, az elsők közt is első</w:t>
      </w:r>
      <w:r w:rsidR="0047081D" w:rsidRPr="006A0A12">
        <w:rPr>
          <w:sz w:val="20"/>
          <w:szCs w:val="20"/>
        </w:rPr>
        <w:t>”</w:t>
      </w:r>
      <w:r w:rsidR="009D388F" w:rsidRPr="006A0A12">
        <w:rPr>
          <w:sz w:val="20"/>
          <w:szCs w:val="20"/>
        </w:rPr>
        <w:t xml:space="preserve"> -- ahogyan ezt halálakor a marosváráshelyi reform</w:t>
      </w:r>
      <w:r w:rsidR="009D388F" w:rsidRPr="006A0A12">
        <w:rPr>
          <w:sz w:val="20"/>
          <w:szCs w:val="20"/>
        </w:rPr>
        <w:t>á</w:t>
      </w:r>
      <w:r w:rsidR="009D388F" w:rsidRPr="006A0A12">
        <w:rPr>
          <w:sz w:val="20"/>
          <w:szCs w:val="20"/>
        </w:rPr>
        <w:t xml:space="preserve">tus egyház anyakönyvébe bejegyezték. Bolyai János egy új nemeuklideszi geometria alapjait fektette le, amelyet 1894 óta </w:t>
      </w:r>
      <w:r w:rsidR="0047081D" w:rsidRPr="006A0A12">
        <w:rPr>
          <w:sz w:val="20"/>
          <w:szCs w:val="20"/>
        </w:rPr>
        <w:t>„</w:t>
      </w:r>
      <w:r w:rsidR="009D388F" w:rsidRPr="006A0A12">
        <w:rPr>
          <w:sz w:val="20"/>
          <w:szCs w:val="20"/>
        </w:rPr>
        <w:t>A Matematikai Tudom</w:t>
      </w:r>
      <w:r w:rsidR="009D388F" w:rsidRPr="006A0A12">
        <w:rPr>
          <w:sz w:val="20"/>
          <w:szCs w:val="20"/>
        </w:rPr>
        <w:t>á</w:t>
      </w:r>
      <w:r w:rsidR="009D388F" w:rsidRPr="006A0A12">
        <w:rPr>
          <w:sz w:val="20"/>
          <w:szCs w:val="20"/>
        </w:rPr>
        <w:t>nyok Nemzetközi Bibliográfiai Kongresszusa</w:t>
      </w:r>
      <w:r w:rsidR="0047081D" w:rsidRPr="006A0A12">
        <w:rPr>
          <w:sz w:val="20"/>
          <w:szCs w:val="20"/>
        </w:rPr>
        <w:t>”</w:t>
      </w:r>
      <w:r w:rsidR="009D388F" w:rsidRPr="006A0A12">
        <w:rPr>
          <w:sz w:val="20"/>
          <w:szCs w:val="20"/>
        </w:rPr>
        <w:t xml:space="preserve"> döntése alapján Bolyai-</w:t>
      </w:r>
      <w:r w:rsidR="009D388F" w:rsidRPr="006A0A12">
        <w:rPr>
          <w:sz w:val="20"/>
          <w:szCs w:val="20"/>
        </w:rPr>
        <w:softHyphen/>
        <w:t>Lobacsevszkij geometriának neveznek. Híres, 1823. november 3-i keltezésű, Temesvárról apjának írt levelében fejtette ki el</w:t>
      </w:r>
      <w:r w:rsidR="009D388F" w:rsidRPr="006A0A12">
        <w:rPr>
          <w:sz w:val="20"/>
          <w:szCs w:val="20"/>
        </w:rPr>
        <w:t>ő</w:t>
      </w:r>
      <w:r w:rsidR="009D388F" w:rsidRPr="006A0A12">
        <w:rPr>
          <w:sz w:val="20"/>
          <w:szCs w:val="20"/>
        </w:rPr>
        <w:t xml:space="preserve">ször, hogy a semmiből egy új világot teremtettem. Ez az új világ a hiperbolikus geometria vázlata </w:t>
      </w:r>
      <w:proofErr w:type="gramStart"/>
      <w:r w:rsidR="009D388F" w:rsidRPr="006A0A12">
        <w:rPr>
          <w:sz w:val="20"/>
          <w:szCs w:val="20"/>
        </w:rPr>
        <w:t xml:space="preserve">volt,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</w:t>
      </w:r>
      <w:r w:rsidR="009D388F" w:rsidRPr="006A0A12">
        <w:rPr>
          <w:sz w:val="20"/>
          <w:szCs w:val="20"/>
        </w:rPr>
        <w:t xml:space="preserve">A tér abszolút igaz tudománya. 1832-ben </w:t>
      </w:r>
      <w:r w:rsidR="000E6291">
        <w:rPr>
          <w:sz w:val="20"/>
          <w:szCs w:val="20"/>
        </w:rPr>
        <w:t>BF</w:t>
      </w:r>
      <w:r w:rsidR="009D388F" w:rsidRPr="006A0A12">
        <w:rPr>
          <w:sz w:val="20"/>
          <w:szCs w:val="20"/>
        </w:rPr>
        <w:t xml:space="preserve"> </w:t>
      </w:r>
      <w:proofErr w:type="spellStart"/>
      <w:r w:rsidR="009D388F" w:rsidRPr="006A0A12">
        <w:rPr>
          <w:sz w:val="20"/>
          <w:szCs w:val="20"/>
        </w:rPr>
        <w:t>Tentamen</w:t>
      </w:r>
      <w:proofErr w:type="spellEnd"/>
      <w:r w:rsidR="009D388F" w:rsidRPr="006A0A12">
        <w:rPr>
          <w:sz w:val="20"/>
          <w:szCs w:val="20"/>
        </w:rPr>
        <w:t xml:space="preserve"> c. könyvének függelék</w:t>
      </w:r>
      <w:r w:rsidR="009D388F" w:rsidRPr="006A0A12">
        <w:rPr>
          <w:sz w:val="20"/>
          <w:szCs w:val="20"/>
        </w:rPr>
        <w:t>e</w:t>
      </w:r>
      <w:r w:rsidR="009D388F" w:rsidRPr="006A0A12">
        <w:rPr>
          <w:sz w:val="20"/>
          <w:szCs w:val="20"/>
        </w:rPr>
        <w:t>ként jelent meg, ezért hívják Appendixnek.</w:t>
      </w:r>
    </w:p>
    <w:p w:rsidR="005D796D" w:rsidRPr="006A0A12" w:rsidRDefault="009D388F" w:rsidP="006A0A12">
      <w:pPr>
        <w:ind w:left="0" w:firstLine="0"/>
        <w:rPr>
          <w:sz w:val="20"/>
          <w:szCs w:val="20"/>
        </w:rPr>
      </w:pPr>
      <w:r w:rsidRPr="006A0A12">
        <w:rPr>
          <w:sz w:val="20"/>
          <w:szCs w:val="20"/>
        </w:rPr>
        <w:lastRenderedPageBreak/>
        <w:t>Bolyai János lángész volt. A matematikához, főképpen a geometriához való vonzódása apai, míg rendkívül h</w:t>
      </w:r>
      <w:r w:rsidRPr="006A0A12">
        <w:rPr>
          <w:sz w:val="20"/>
          <w:szCs w:val="20"/>
        </w:rPr>
        <w:t>e</w:t>
      </w:r>
      <w:r w:rsidRPr="006A0A12">
        <w:rPr>
          <w:sz w:val="20"/>
          <w:szCs w:val="20"/>
        </w:rPr>
        <w:t>ves, lobbanékony, rendszertelenségre hajlamos természetei anyai örökség volt.</w:t>
      </w:r>
    </w:p>
    <w:p w:rsidR="005C58EE" w:rsidRDefault="005C58EE" w:rsidP="006A0A12">
      <w:pPr>
        <w:ind w:left="0" w:firstLine="0"/>
        <w:rPr>
          <w:sz w:val="20"/>
          <w:szCs w:val="20"/>
        </w:rPr>
      </w:pPr>
    </w:p>
    <w:p w:rsidR="005D796D" w:rsidRPr="006A0A12" w:rsidRDefault="009D388F" w:rsidP="006A0A12">
      <w:pPr>
        <w:ind w:left="0" w:firstLine="0"/>
        <w:rPr>
          <w:sz w:val="20"/>
          <w:szCs w:val="20"/>
        </w:rPr>
      </w:pPr>
      <w:r w:rsidRPr="006A0A12">
        <w:rPr>
          <w:sz w:val="20"/>
          <w:szCs w:val="20"/>
        </w:rPr>
        <w:t>Bolyai Jánosról, az újabb kutatások alapján nem maradt fenn hiteles kép. Két kép létezéséről tudunk, egy fiata</w:t>
      </w:r>
      <w:r w:rsidRPr="006A0A12">
        <w:rPr>
          <w:sz w:val="20"/>
          <w:szCs w:val="20"/>
        </w:rPr>
        <w:t>l</w:t>
      </w:r>
      <w:r w:rsidRPr="006A0A12">
        <w:rPr>
          <w:sz w:val="20"/>
          <w:szCs w:val="20"/>
        </w:rPr>
        <w:t xml:space="preserve">kori </w:t>
      </w:r>
      <w:r w:rsidR="0047081D" w:rsidRPr="006A0A12">
        <w:rPr>
          <w:sz w:val="20"/>
          <w:szCs w:val="20"/>
        </w:rPr>
        <w:t>„</w:t>
      </w:r>
      <w:r w:rsidRPr="006A0A12">
        <w:rPr>
          <w:sz w:val="20"/>
          <w:szCs w:val="20"/>
        </w:rPr>
        <w:t>bécsi</w:t>
      </w:r>
      <w:r w:rsidR="0047081D" w:rsidRPr="006A0A12">
        <w:rPr>
          <w:sz w:val="20"/>
          <w:szCs w:val="20"/>
        </w:rPr>
        <w:t>”</w:t>
      </w:r>
      <w:r w:rsidRPr="006A0A12">
        <w:rPr>
          <w:sz w:val="20"/>
          <w:szCs w:val="20"/>
        </w:rPr>
        <w:t xml:space="preserve"> képről, ami már 1867-ben nem volt meg, illetve egy hadnagy kor</w:t>
      </w:r>
      <w:r w:rsidRPr="006A0A12">
        <w:rPr>
          <w:sz w:val="20"/>
          <w:szCs w:val="20"/>
        </w:rPr>
        <w:t>á</w:t>
      </w:r>
      <w:r w:rsidRPr="006A0A12">
        <w:rPr>
          <w:sz w:val="20"/>
          <w:szCs w:val="20"/>
        </w:rPr>
        <w:t>ban készült képről, amelyet ő maga tépett szét.</w:t>
      </w:r>
    </w:p>
    <w:p w:rsidR="005C58EE" w:rsidRDefault="005C58EE" w:rsidP="006A0A12">
      <w:pPr>
        <w:ind w:left="0" w:firstLine="0"/>
        <w:rPr>
          <w:sz w:val="20"/>
          <w:szCs w:val="20"/>
        </w:rPr>
      </w:pPr>
    </w:p>
    <w:p w:rsidR="005D796D" w:rsidRDefault="009D388F" w:rsidP="006A0A12">
      <w:pPr>
        <w:ind w:left="0" w:firstLine="0"/>
        <w:rPr>
          <w:sz w:val="20"/>
          <w:szCs w:val="20"/>
        </w:rPr>
      </w:pPr>
      <w:r w:rsidRPr="006A0A12">
        <w:rPr>
          <w:sz w:val="20"/>
          <w:szCs w:val="20"/>
        </w:rPr>
        <w:t xml:space="preserve">A bécsi képről maga </w:t>
      </w:r>
      <w:r w:rsidR="000E6291">
        <w:rPr>
          <w:sz w:val="20"/>
          <w:szCs w:val="20"/>
        </w:rPr>
        <w:t>BF</w:t>
      </w:r>
      <w:r w:rsidRPr="006A0A12">
        <w:rPr>
          <w:sz w:val="20"/>
          <w:szCs w:val="20"/>
        </w:rPr>
        <w:t xml:space="preserve"> tett említést a fiához írt 1821. szeptember 3-i levelében. A másik kép megsemm</w:t>
      </w:r>
      <w:r w:rsidRPr="006A0A12">
        <w:rPr>
          <w:sz w:val="20"/>
          <w:szCs w:val="20"/>
        </w:rPr>
        <w:t>i</w:t>
      </w:r>
      <w:r w:rsidRPr="006A0A12">
        <w:rPr>
          <w:sz w:val="20"/>
          <w:szCs w:val="20"/>
        </w:rPr>
        <w:t xml:space="preserve">sítéséről maga János számol be: </w:t>
      </w:r>
      <w:r w:rsidR="0047081D" w:rsidRPr="006A0A12">
        <w:rPr>
          <w:sz w:val="20"/>
          <w:szCs w:val="20"/>
        </w:rPr>
        <w:t>„</w:t>
      </w:r>
      <w:r w:rsidRPr="006A0A12">
        <w:rPr>
          <w:sz w:val="20"/>
          <w:szCs w:val="20"/>
        </w:rPr>
        <w:t xml:space="preserve">az egész katonai </w:t>
      </w:r>
      <w:proofErr w:type="spellStart"/>
      <w:r w:rsidRPr="006A0A12">
        <w:rPr>
          <w:sz w:val="20"/>
          <w:szCs w:val="20"/>
        </w:rPr>
        <w:t>ingenieurs</w:t>
      </w:r>
      <w:proofErr w:type="spellEnd"/>
      <w:r w:rsidRPr="006A0A12">
        <w:rPr>
          <w:sz w:val="20"/>
          <w:szCs w:val="20"/>
        </w:rPr>
        <w:t>-hadnagyi te</w:t>
      </w:r>
      <w:r w:rsidRPr="006A0A12">
        <w:rPr>
          <w:sz w:val="20"/>
          <w:szCs w:val="20"/>
        </w:rPr>
        <w:t>l</w:t>
      </w:r>
      <w:r w:rsidRPr="006A0A12">
        <w:rPr>
          <w:sz w:val="20"/>
          <w:szCs w:val="20"/>
        </w:rPr>
        <w:t xml:space="preserve">jes parádéban levett mely-képemet is, bizonyos </w:t>
      </w:r>
      <w:proofErr w:type="spellStart"/>
      <w:r w:rsidRPr="006A0A12">
        <w:rPr>
          <w:sz w:val="20"/>
          <w:szCs w:val="20"/>
        </w:rPr>
        <w:t>atyámtóli</w:t>
      </w:r>
      <w:proofErr w:type="spellEnd"/>
      <w:r w:rsidRPr="006A0A12">
        <w:rPr>
          <w:sz w:val="20"/>
          <w:szCs w:val="20"/>
        </w:rPr>
        <w:t xml:space="preserve"> méltatlanság (és) arra következett mé</w:t>
      </w:r>
      <w:r w:rsidRPr="006A0A12">
        <w:rPr>
          <w:sz w:val="20"/>
          <w:szCs w:val="20"/>
        </w:rPr>
        <w:t>l</w:t>
      </w:r>
      <w:r w:rsidRPr="006A0A12">
        <w:rPr>
          <w:sz w:val="20"/>
          <w:szCs w:val="20"/>
        </w:rPr>
        <w:t>tatlankodás következtében összeszaggattam: annyira nem vágytam az afféle mások által vad(</w:t>
      </w:r>
      <w:proofErr w:type="spellStart"/>
      <w:r w:rsidRPr="006A0A12">
        <w:rPr>
          <w:sz w:val="20"/>
          <w:szCs w:val="20"/>
        </w:rPr>
        <w:t>ul</w:t>
      </w:r>
      <w:proofErr w:type="spellEnd"/>
      <w:r w:rsidRPr="006A0A12">
        <w:rPr>
          <w:sz w:val="20"/>
          <w:szCs w:val="20"/>
        </w:rPr>
        <w:t>) vitatni szokott külső halhatatlanságra.</w:t>
      </w:r>
      <w:r w:rsidR="0047081D" w:rsidRPr="006A0A12">
        <w:rPr>
          <w:sz w:val="20"/>
          <w:szCs w:val="20"/>
        </w:rPr>
        <w:t>”</w:t>
      </w:r>
    </w:p>
    <w:p w:rsidR="00730818" w:rsidRPr="006A0A12" w:rsidRDefault="00730818" w:rsidP="006A0A12">
      <w:pPr>
        <w:ind w:left="0" w:firstLine="0"/>
        <w:rPr>
          <w:sz w:val="20"/>
          <w:szCs w:val="20"/>
        </w:rPr>
      </w:pPr>
    </w:p>
    <w:p w:rsidR="005D796D" w:rsidRPr="006A0A12" w:rsidRDefault="009D388F" w:rsidP="006A0A12">
      <w:pPr>
        <w:ind w:left="0" w:firstLine="0"/>
        <w:rPr>
          <w:sz w:val="20"/>
          <w:szCs w:val="20"/>
        </w:rPr>
      </w:pPr>
      <w:r w:rsidRPr="006A0A12">
        <w:rPr>
          <w:sz w:val="20"/>
          <w:szCs w:val="20"/>
        </w:rPr>
        <w:t xml:space="preserve">Paul </w:t>
      </w:r>
      <w:proofErr w:type="spellStart"/>
      <w:r w:rsidRPr="006A0A12">
        <w:rPr>
          <w:sz w:val="20"/>
          <w:szCs w:val="20"/>
        </w:rPr>
        <w:t>Stackel</w:t>
      </w:r>
      <w:proofErr w:type="spellEnd"/>
      <w:r w:rsidRPr="006A0A12">
        <w:rPr>
          <w:sz w:val="20"/>
          <w:szCs w:val="20"/>
        </w:rPr>
        <w:t>: A két Bolyai élete és művei (1914) c. munkájában említést tett arról, hogy volt még Bolyai Jáno</w:t>
      </w:r>
      <w:r w:rsidRPr="006A0A12">
        <w:rPr>
          <w:sz w:val="20"/>
          <w:szCs w:val="20"/>
        </w:rPr>
        <w:t>s</w:t>
      </w:r>
      <w:r w:rsidRPr="006A0A12">
        <w:rPr>
          <w:sz w:val="20"/>
          <w:szCs w:val="20"/>
        </w:rPr>
        <w:t>nak egy porcelánra festett apró képe, de ezt Dénes fiának gyermekei a felisme</w:t>
      </w:r>
      <w:r w:rsidRPr="006A0A12">
        <w:rPr>
          <w:sz w:val="20"/>
          <w:szCs w:val="20"/>
        </w:rPr>
        <w:t>r</w:t>
      </w:r>
      <w:r w:rsidRPr="006A0A12">
        <w:rPr>
          <w:sz w:val="20"/>
          <w:szCs w:val="20"/>
        </w:rPr>
        <w:t>hetetlenségig tönkretették.</w:t>
      </w:r>
    </w:p>
    <w:p w:rsidR="005D796D" w:rsidRPr="006A0A12" w:rsidRDefault="009D388F" w:rsidP="006A0A12">
      <w:pPr>
        <w:ind w:left="0" w:firstLine="0"/>
        <w:rPr>
          <w:sz w:val="20"/>
          <w:szCs w:val="20"/>
        </w:rPr>
      </w:pPr>
      <w:r w:rsidRPr="006A0A12">
        <w:rPr>
          <w:sz w:val="20"/>
          <w:szCs w:val="20"/>
        </w:rPr>
        <w:t xml:space="preserve">A köztudatban az </w:t>
      </w:r>
      <w:proofErr w:type="spellStart"/>
      <w:r w:rsidRPr="006A0A12">
        <w:rPr>
          <w:sz w:val="20"/>
          <w:szCs w:val="20"/>
        </w:rPr>
        <w:t>Adler</w:t>
      </w:r>
      <w:proofErr w:type="spellEnd"/>
      <w:r w:rsidRPr="006A0A12">
        <w:rPr>
          <w:sz w:val="20"/>
          <w:szCs w:val="20"/>
        </w:rPr>
        <w:t xml:space="preserve"> Mór által festett ifjú hadnagy képe azonosul Bolyai János fiata</w:t>
      </w:r>
      <w:r w:rsidRPr="006A0A12">
        <w:rPr>
          <w:sz w:val="20"/>
          <w:szCs w:val="20"/>
        </w:rPr>
        <w:t>l</w:t>
      </w:r>
      <w:r w:rsidRPr="006A0A12">
        <w:rPr>
          <w:sz w:val="20"/>
          <w:szCs w:val="20"/>
        </w:rPr>
        <w:t xml:space="preserve">kori arcmásával, pedig ez nem őt ábrázolja. Ezt igazolták, pl. </w:t>
      </w:r>
      <w:proofErr w:type="spellStart"/>
      <w:r w:rsidRPr="006A0A12">
        <w:rPr>
          <w:sz w:val="20"/>
          <w:szCs w:val="20"/>
        </w:rPr>
        <w:t>Sarlóska</w:t>
      </w:r>
      <w:proofErr w:type="spellEnd"/>
      <w:r w:rsidRPr="006A0A12">
        <w:rPr>
          <w:sz w:val="20"/>
          <w:szCs w:val="20"/>
        </w:rPr>
        <w:t xml:space="preserve"> Jenő kutatásai is.</w:t>
      </w:r>
    </w:p>
    <w:p w:rsidR="005C58EE" w:rsidRDefault="005C58EE" w:rsidP="006A0A12">
      <w:pPr>
        <w:ind w:left="0" w:firstLine="0"/>
        <w:rPr>
          <w:sz w:val="20"/>
          <w:szCs w:val="20"/>
        </w:rPr>
      </w:pPr>
    </w:p>
    <w:p w:rsidR="005C58EE" w:rsidRDefault="005C58EE" w:rsidP="006A0A12">
      <w:pPr>
        <w:ind w:left="0" w:firstLine="0"/>
        <w:rPr>
          <w:sz w:val="20"/>
          <w:szCs w:val="20"/>
        </w:rPr>
      </w:pPr>
    </w:p>
    <w:p w:rsidR="005D796D" w:rsidRPr="006A0A12" w:rsidRDefault="008365E2" w:rsidP="006A0A12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  <w:r w:rsidR="009D388F" w:rsidRPr="006A0A12">
        <w:rPr>
          <w:sz w:val="20"/>
          <w:szCs w:val="20"/>
        </w:rPr>
        <w:t>Bolyai János külsejének leírására több forrás is van, apja leírásai, szüleinek képei, korab</w:t>
      </w:r>
      <w:r w:rsidR="009D388F" w:rsidRPr="006A0A12">
        <w:rPr>
          <w:sz w:val="20"/>
          <w:szCs w:val="20"/>
        </w:rPr>
        <w:t>e</w:t>
      </w:r>
      <w:r w:rsidR="009D388F" w:rsidRPr="006A0A12">
        <w:rPr>
          <w:sz w:val="20"/>
          <w:szCs w:val="20"/>
        </w:rPr>
        <w:t>li személyleírások, 1911-es exhumálásnál feltárt koponyacsontok a hajjal együtt, Bolyai Dénes v</w:t>
      </w:r>
      <w:r w:rsidR="009D388F" w:rsidRPr="006A0A12">
        <w:rPr>
          <w:sz w:val="20"/>
          <w:szCs w:val="20"/>
        </w:rPr>
        <w:t>é</w:t>
      </w:r>
      <w:r w:rsidR="009D388F" w:rsidRPr="006A0A12">
        <w:rPr>
          <w:sz w:val="20"/>
          <w:szCs w:val="20"/>
        </w:rPr>
        <w:t>leménye.</w:t>
      </w:r>
    </w:p>
    <w:p w:rsidR="005D796D" w:rsidRPr="006A0A12" w:rsidRDefault="000E6291" w:rsidP="006A0A12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BF</w:t>
      </w:r>
      <w:r w:rsidR="009D388F" w:rsidRPr="006A0A12">
        <w:rPr>
          <w:sz w:val="20"/>
          <w:szCs w:val="20"/>
        </w:rPr>
        <w:t xml:space="preserve"> szerint: </w:t>
      </w:r>
    </w:p>
    <w:p w:rsidR="009D388F" w:rsidRPr="006A0A12" w:rsidRDefault="0047081D" w:rsidP="006A0A12">
      <w:pPr>
        <w:ind w:left="0" w:firstLine="0"/>
        <w:rPr>
          <w:sz w:val="20"/>
          <w:szCs w:val="20"/>
        </w:rPr>
      </w:pPr>
      <w:r w:rsidRPr="006A0A12">
        <w:rPr>
          <w:sz w:val="20"/>
          <w:szCs w:val="20"/>
        </w:rPr>
        <w:t>„</w:t>
      </w:r>
      <w:r w:rsidR="009D388F" w:rsidRPr="006A0A12">
        <w:rPr>
          <w:sz w:val="20"/>
          <w:szCs w:val="20"/>
        </w:rPr>
        <w:t>Egészséges, szép gyermek, finom vonásokkal, fekete hajjal és szemöldökkel, s tüzes s</w:t>
      </w:r>
      <w:r w:rsidR="009D388F" w:rsidRPr="006A0A12">
        <w:rPr>
          <w:sz w:val="20"/>
          <w:szCs w:val="20"/>
        </w:rPr>
        <w:t>ö</w:t>
      </w:r>
      <w:r w:rsidR="009D388F" w:rsidRPr="006A0A12">
        <w:rPr>
          <w:sz w:val="20"/>
          <w:szCs w:val="20"/>
        </w:rPr>
        <w:t>tétkék szemekkel, mely néha úgy ragyog, mint a drágakő. Ennyiben az anyja, különben hozzám is so</w:t>
      </w:r>
      <w:r w:rsidR="009D388F" w:rsidRPr="006A0A12">
        <w:rPr>
          <w:sz w:val="20"/>
          <w:szCs w:val="20"/>
        </w:rPr>
        <w:t>k</w:t>
      </w:r>
      <w:r w:rsidR="009D388F" w:rsidRPr="006A0A12">
        <w:rPr>
          <w:sz w:val="20"/>
          <w:szCs w:val="20"/>
        </w:rPr>
        <w:t>ban hasonlít</w:t>
      </w:r>
      <w:r w:rsidRPr="006A0A12">
        <w:rPr>
          <w:sz w:val="20"/>
          <w:szCs w:val="20"/>
        </w:rPr>
        <w:t>”</w:t>
      </w:r>
      <w:r w:rsidR="009D388F" w:rsidRPr="006A0A12">
        <w:rPr>
          <w:sz w:val="20"/>
          <w:szCs w:val="20"/>
        </w:rPr>
        <w:t xml:space="preserve">. (Gaussnak írt levél, 1803. </w:t>
      </w:r>
      <w:proofErr w:type="gramStart"/>
      <w:r w:rsidR="009D388F" w:rsidRPr="006A0A12">
        <w:rPr>
          <w:sz w:val="20"/>
          <w:szCs w:val="20"/>
        </w:rPr>
        <w:t>Február</w:t>
      </w:r>
      <w:proofErr w:type="gramEnd"/>
      <w:r w:rsidR="009D388F" w:rsidRPr="006A0A12">
        <w:rPr>
          <w:sz w:val="20"/>
          <w:szCs w:val="20"/>
        </w:rPr>
        <w:t xml:space="preserve"> 27.) </w:t>
      </w:r>
      <w:r w:rsidRPr="006A0A12">
        <w:rPr>
          <w:sz w:val="20"/>
          <w:szCs w:val="20"/>
        </w:rPr>
        <w:t>„</w:t>
      </w:r>
      <w:r w:rsidR="009D388F" w:rsidRPr="006A0A12">
        <w:rPr>
          <w:sz w:val="20"/>
          <w:szCs w:val="20"/>
        </w:rPr>
        <w:t>Nagyon kemény természetű, szép ifjú, a katonai bátorság szemérmess</w:t>
      </w:r>
      <w:r w:rsidR="009D388F" w:rsidRPr="006A0A12">
        <w:rPr>
          <w:sz w:val="20"/>
          <w:szCs w:val="20"/>
        </w:rPr>
        <w:t>é</w:t>
      </w:r>
      <w:r w:rsidR="009D388F" w:rsidRPr="006A0A12">
        <w:rPr>
          <w:sz w:val="20"/>
          <w:szCs w:val="20"/>
        </w:rPr>
        <w:t xml:space="preserve">gével be </w:t>
      </w:r>
      <w:proofErr w:type="spellStart"/>
      <w:r w:rsidR="009D388F" w:rsidRPr="006A0A12">
        <w:rPr>
          <w:sz w:val="20"/>
          <w:szCs w:val="20"/>
        </w:rPr>
        <w:t>pelgyedett</w:t>
      </w:r>
      <w:proofErr w:type="spellEnd"/>
      <w:r w:rsidR="009D388F" w:rsidRPr="006A0A12">
        <w:rPr>
          <w:sz w:val="20"/>
          <w:szCs w:val="20"/>
        </w:rPr>
        <w:t xml:space="preserve"> - se nem kártyázik, se bort, se pálinkát, se kávét nem iszik, se nem pipázik, se nem tubákol, még nem borotválk</w:t>
      </w:r>
      <w:r w:rsidR="009D388F" w:rsidRPr="006A0A12">
        <w:rPr>
          <w:sz w:val="20"/>
          <w:szCs w:val="20"/>
        </w:rPr>
        <w:t>o</w:t>
      </w:r>
      <w:r w:rsidR="009D388F" w:rsidRPr="006A0A12">
        <w:rPr>
          <w:sz w:val="20"/>
          <w:szCs w:val="20"/>
        </w:rPr>
        <w:t>zik, csak pihés - rendkívül való matematikus, igazi zseni, kiváló hegedűs. (</w:t>
      </w:r>
      <w:proofErr w:type="gramStart"/>
      <w:r w:rsidR="009D388F" w:rsidRPr="006A0A12">
        <w:rPr>
          <w:sz w:val="20"/>
          <w:szCs w:val="20"/>
        </w:rPr>
        <w:t>1826)</w:t>
      </w:r>
      <w:r w:rsidRPr="006A0A12">
        <w:rPr>
          <w:sz w:val="20"/>
          <w:szCs w:val="20"/>
        </w:rPr>
        <w:t>„</w:t>
      </w:r>
      <w:proofErr w:type="gramEnd"/>
    </w:p>
    <w:sectPr w:rsidR="009D388F" w:rsidRPr="006A0A1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6B4E"/>
    <w:multiLevelType w:val="multilevel"/>
    <w:tmpl w:val="2C842BD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lowerLetter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81C6D38"/>
    <w:multiLevelType w:val="singleLevel"/>
    <w:tmpl w:val="30BADCF6"/>
    <w:lvl w:ilvl="0">
      <w:start w:val="1"/>
      <w:numFmt w:val="decimal"/>
      <w:pStyle w:val="sorszmozott1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3F304540"/>
    <w:multiLevelType w:val="multilevel"/>
    <w:tmpl w:val="86EA359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7756636E"/>
    <w:multiLevelType w:val="singleLevel"/>
    <w:tmpl w:val="BF048154"/>
    <w:lvl w:ilvl="0">
      <w:start w:val="1"/>
      <w:numFmt w:val="bullet"/>
      <w:pStyle w:val="sorszmozot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26"/>
    <w:rsid w:val="00060826"/>
    <w:rsid w:val="000E6291"/>
    <w:rsid w:val="0047081D"/>
    <w:rsid w:val="005919AB"/>
    <w:rsid w:val="005C58EE"/>
    <w:rsid w:val="005D796D"/>
    <w:rsid w:val="00637DB6"/>
    <w:rsid w:val="006A0A12"/>
    <w:rsid w:val="00730818"/>
    <w:rsid w:val="008365E2"/>
    <w:rsid w:val="00996B3D"/>
    <w:rsid w:val="009D388F"/>
    <w:rsid w:val="00C8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3F8EF"/>
  <w15:chartTrackingRefBased/>
  <w15:docId w15:val="{F8EAD8AB-DA65-440F-99C8-7C4C04FE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ind w:left="567" w:hanging="567"/>
    </w:pPr>
    <w:rPr>
      <w:sz w:val="26"/>
      <w:szCs w:val="26"/>
    </w:rPr>
  </w:style>
  <w:style w:type="paragraph" w:styleId="Cmsor1">
    <w:name w:val="heading 1"/>
    <w:basedOn w:val="Norml"/>
    <w:next w:val="Norml"/>
    <w:qFormat/>
    <w:pPr>
      <w:keepNext/>
      <w:pageBreakBefore/>
      <w:spacing w:before="480" w:after="60"/>
      <w:ind w:left="1701"/>
      <w:outlineLvl w:val="0"/>
    </w:pPr>
    <w:rPr>
      <w:i/>
      <w:iCs/>
      <w:kern w:val="28"/>
      <w:sz w:val="48"/>
      <w:szCs w:val="48"/>
    </w:rPr>
  </w:style>
  <w:style w:type="paragraph" w:styleId="Cmsor2">
    <w:name w:val="heading 2"/>
    <w:basedOn w:val="Norml"/>
    <w:next w:val="Norml"/>
    <w:qFormat/>
    <w:pPr>
      <w:keepNext/>
      <w:spacing w:before="360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Cmsor3">
    <w:name w:val="heading 3"/>
    <w:basedOn w:val="Norml"/>
    <w:next w:val="Norml"/>
    <w:qFormat/>
    <w:pPr>
      <w:keepNext/>
      <w:spacing w:before="240"/>
      <w:ind w:left="1134"/>
      <w:jc w:val="center"/>
      <w:outlineLvl w:val="2"/>
    </w:pPr>
    <w:rPr>
      <w:sz w:val="30"/>
      <w:szCs w:val="30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ajt">
    <w:name w:val="Saját"/>
    <w:basedOn w:val="Norml"/>
    <w:next w:val="Norml"/>
    <w:pPr>
      <w:spacing w:line="360" w:lineRule="auto"/>
      <w:jc w:val="both"/>
    </w:pPr>
    <w:rPr>
      <w:rFonts w:ascii="Arial" w:hAnsi="Arial" w:cs="Arial"/>
    </w:rPr>
  </w:style>
  <w:style w:type="paragraph" w:customStyle="1" w:styleId="comment">
    <w:name w:val="_comment"/>
    <w:basedOn w:val="Norml"/>
    <w:pPr>
      <w:widowControl w:val="0"/>
      <w:spacing w:after="120" w:line="288" w:lineRule="auto"/>
    </w:pPr>
    <w:rPr>
      <w:rFonts w:ascii="Arial" w:hAnsi="Arial" w:cs="Arial"/>
      <w:b/>
      <w:bCs/>
      <w:color w:val="008000"/>
      <w:sz w:val="22"/>
      <w:szCs w:val="22"/>
    </w:rPr>
  </w:style>
  <w:style w:type="paragraph" w:styleId="Kpalrs">
    <w:name w:val="caption"/>
    <w:basedOn w:val="Norml"/>
    <w:next w:val="Norml"/>
    <w:qFormat/>
    <w:pPr>
      <w:widowControl w:val="0"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idzet">
    <w:name w:val="idézet"/>
    <w:basedOn w:val="Norml"/>
    <w:next w:val="Norml"/>
    <w:pPr>
      <w:ind w:right="567"/>
    </w:pPr>
    <w:rPr>
      <w:i/>
      <w:iCs/>
    </w:rPr>
  </w:style>
  <w:style w:type="paragraph" w:styleId="Cm">
    <w:name w:val="Title"/>
    <w:basedOn w:val="Norm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customStyle="1" w:styleId="keretes">
    <w:name w:val="keretes"/>
    <w:basedOn w:val="Norml"/>
    <w:next w:val="Norm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FFFFFF"/>
      <w:spacing w:before="240"/>
      <w:jc w:val="center"/>
    </w:pPr>
  </w:style>
  <w:style w:type="paragraph" w:customStyle="1" w:styleId="bekezds1">
    <w:name w:val="bekezdés 1"/>
    <w:basedOn w:val="Norml"/>
    <w:next w:val="Norml"/>
    <w:pPr>
      <w:spacing w:before="240"/>
      <w:ind w:left="0" w:firstLine="567"/>
      <w:jc w:val="both"/>
    </w:pPr>
  </w:style>
  <w:style w:type="paragraph" w:customStyle="1" w:styleId="bekezds2">
    <w:name w:val="bekezdés 2"/>
    <w:basedOn w:val="Norml"/>
    <w:next w:val="Norml"/>
    <w:pPr>
      <w:spacing w:before="240"/>
    </w:pPr>
  </w:style>
  <w:style w:type="paragraph" w:customStyle="1" w:styleId="sorszmozott1">
    <w:name w:val="sorszámozott 1"/>
    <w:basedOn w:val="Norml"/>
    <w:next w:val="Norml"/>
    <w:pPr>
      <w:numPr>
        <w:numId w:val="9"/>
      </w:numPr>
      <w:spacing w:before="240"/>
      <w:jc w:val="both"/>
    </w:pPr>
  </w:style>
  <w:style w:type="paragraph" w:customStyle="1" w:styleId="sorszmozott2">
    <w:name w:val="sorszámozott 2"/>
    <w:basedOn w:val="Norml"/>
    <w:next w:val="Norml"/>
    <w:pPr>
      <w:numPr>
        <w:numId w:val="10"/>
      </w:numPr>
      <w:jc w:val="both"/>
    </w:pPr>
  </w:style>
  <w:style w:type="paragraph" w:customStyle="1" w:styleId="fejlc">
    <w:name w:val="fejléc"/>
    <w:basedOn w:val="Norml"/>
    <w:next w:val="Norml"/>
    <w:pPr>
      <w:tabs>
        <w:tab w:val="center" w:pos="4253"/>
        <w:tab w:val="right" w:pos="8505"/>
      </w:tabs>
    </w:pPr>
  </w:style>
  <w:style w:type="table" w:styleId="Rcsostblzat">
    <w:name w:val="Table Grid"/>
    <w:basedOn w:val="Normltblzat"/>
    <w:rsid w:val="005D796D"/>
    <w:pPr>
      <w:ind w:left="567" w:hanging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70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804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BERZSENYI DÁNIEL GIMNÁZIUM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Siegler Gábor</dc:creator>
  <cp:keywords/>
  <cp:lastModifiedBy>Ágnes Vörös</cp:lastModifiedBy>
  <cp:revision>2</cp:revision>
  <cp:lastPrinted>2002-12-22T07:19:00Z</cp:lastPrinted>
  <dcterms:created xsi:type="dcterms:W3CDTF">2019-11-06T22:28:00Z</dcterms:created>
  <dcterms:modified xsi:type="dcterms:W3CDTF">2019-11-06T22:28:00Z</dcterms:modified>
</cp:coreProperties>
</file>